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08" w:rsidRDefault="003424C5" w:rsidP="00533A5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9F6DF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Порядок учета граждан, имеющих право </w:t>
      </w:r>
    </w:p>
    <w:p w:rsidR="005A2208" w:rsidRDefault="003424C5" w:rsidP="00533A5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9F6DF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на бесплатное зубопротезирование, </w:t>
      </w:r>
    </w:p>
    <w:p w:rsidR="005A2208" w:rsidRDefault="003424C5" w:rsidP="00533A5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9F6DF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и направления на бесплатное зубопротезирование </w:t>
      </w:r>
    </w:p>
    <w:p w:rsidR="003424C5" w:rsidRDefault="003424C5" w:rsidP="00533A5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9F6DF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(зубопротезирование из драгоценных металлов)</w:t>
      </w:r>
      <w:r w:rsidR="009F6DF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.</w:t>
      </w:r>
    </w:p>
    <w:p w:rsidR="009F6DF4" w:rsidRPr="00DC4F21" w:rsidRDefault="009F6DF4" w:rsidP="00533A5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16"/>
          <w:szCs w:val="16"/>
        </w:rPr>
      </w:pPr>
    </w:p>
    <w:p w:rsidR="008E14D0" w:rsidRPr="00E9345F" w:rsidRDefault="005A2208" w:rsidP="008E14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Порядок учета граждан, имеющих право на бесплатное</w:t>
      </w:r>
      <w:r w:rsidR="008E14D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зубопротезирование и направления на бесплатное зубопротезирование (зубопротезирование из драгоценных металлов) </w:t>
      </w:r>
      <w:proofErr w:type="spellStart"/>
      <w:r w:rsidR="008E14D0">
        <w:rPr>
          <w:rFonts w:ascii="Times New Roman" w:eastAsia="Times New Roman" w:hAnsi="Times New Roman" w:cs="Times New Roman"/>
          <w:spacing w:val="2"/>
          <w:sz w:val="28"/>
          <w:szCs w:val="28"/>
        </w:rPr>
        <w:t>утвержен</w:t>
      </w:r>
      <w:proofErr w:type="spellEnd"/>
      <w:r w:rsidR="008E14D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E14D0" w:rsidRPr="00E9345F">
        <w:rPr>
          <w:rFonts w:ascii="Times New Roman" w:eastAsia="Times New Roman" w:hAnsi="Times New Roman" w:cs="Times New Roman"/>
          <w:spacing w:val="2"/>
          <w:sz w:val="28"/>
          <w:szCs w:val="28"/>
        </w:rPr>
        <w:t>Постановлением Правительства Санкт-Петербурга от 03.05.2017 N 318 «О внесении изменений в Постановление Правительства Сан</w:t>
      </w:r>
      <w:r w:rsidR="008E14D0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="008E14D0" w:rsidRPr="00E9345F">
        <w:rPr>
          <w:rFonts w:ascii="Times New Roman" w:eastAsia="Times New Roman" w:hAnsi="Times New Roman" w:cs="Times New Roman"/>
          <w:spacing w:val="2"/>
          <w:sz w:val="28"/>
          <w:szCs w:val="28"/>
        </w:rPr>
        <w:t>т-Петербурга</w:t>
      </w:r>
      <w:r w:rsidR="008E14D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 09.07.2015 № 563 «</w:t>
      </w:r>
      <w:r w:rsidR="008E14D0" w:rsidRPr="00E9345F">
        <w:rPr>
          <w:rFonts w:ascii="Times New Roman" w:eastAsia="Times New Roman" w:hAnsi="Times New Roman" w:cs="Times New Roman"/>
          <w:spacing w:val="2"/>
          <w:sz w:val="28"/>
          <w:szCs w:val="28"/>
        </w:rPr>
        <w:t>О мерах по реализации </w:t>
      </w:r>
      <w:hyperlink r:id="rId8" w:history="1">
        <w:r w:rsidR="008E14D0" w:rsidRPr="00E9345F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главы 17 «Социальная поддержка отдельных категорий лиц в части обеспечения лекарственными препаратами, медицинскими изделиями, а также бесплатного изготовления и ремонта зубных</w:t>
        </w:r>
        <w:proofErr w:type="gramEnd"/>
        <w:r w:rsidR="008E14D0" w:rsidRPr="00E9345F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протезов» Закона Санкт-Петербурга «Социальный кодекс Санкт-Петербурга»</w:t>
        </w:r>
      </w:hyperlink>
      <w:r w:rsidR="008E14D0" w:rsidRPr="00E9345F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533A50" w:rsidRPr="009F6DF4" w:rsidRDefault="009F6DF4" w:rsidP="0034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Учет осуществляется администрацией района Санкт-Петербурга по месту жительства гражданина.</w:t>
      </w:r>
    </w:p>
    <w:p w:rsidR="00533A50" w:rsidRPr="009F6DF4" w:rsidRDefault="00DC4F21" w:rsidP="00DC4F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Учет граждан, утративших способность к самостоятельному передвижению, осуществляется администрацией района Санкт-Петербурга по месту их фактического проживания.</w:t>
      </w:r>
    </w:p>
    <w:p w:rsidR="009F6DF4" w:rsidRDefault="00DC4F21" w:rsidP="0034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="009F6DF4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Для постановки на учет гражданин подает заявление о постановке на учет (далее - заявление) по форме, утвержденной Комитетом по социальной политике Санкт-Петербурга, в администрацию района Санкт-Петербурга.</w:t>
      </w:r>
    </w:p>
    <w:p w:rsidR="009F6DF4" w:rsidRPr="009F6DF4" w:rsidRDefault="00DC4F21" w:rsidP="009F6D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</w:t>
      </w:r>
      <w:r w:rsidR="009F6DF4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9F6DF4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З</w:t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аявление от имени ребенка в возрасте до 18 лет подается его законным представителем.</w:t>
      </w:r>
    </w:p>
    <w:p w:rsidR="009F6DF4" w:rsidRDefault="00DC4F21" w:rsidP="009F6D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="009F6DF4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9F6DF4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Заявление может быть подано гражданином лично или через представителя в форме документа на бумажном носителе или в форме электронного документа посредством федеральной государственной информационной системы </w:t>
      </w:r>
      <w:r w:rsidR="009F6DF4"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Единый портал государственных и муниципальных услуг (функций)</w:t>
      </w:r>
      <w:r w:rsidR="009F6DF4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портала </w:t>
      </w:r>
      <w:r w:rsidR="009F6DF4"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Государственные и муниципальные услуги (функции) в Санкт-Петербурге</w:t>
      </w:r>
      <w:r w:rsidR="009F6DF4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, а также иным способом, позволяющим передать заявление в форме электронного документа, подписанного электронной подписью в соответствии с требованиями </w:t>
      </w:r>
      <w:hyperlink r:id="rId9" w:history="1">
        <w:r w:rsidR="003424C5" w:rsidRPr="009F6DF4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Федерального закона </w:t>
        </w:r>
        <w:r w:rsidR="009F6DF4" w:rsidRPr="009F6DF4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«</w:t>
        </w:r>
        <w:r w:rsidR="003424C5" w:rsidRPr="009F6DF4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Об электронной подписи</w:t>
        </w:r>
        <w:r w:rsidR="009F6DF4" w:rsidRPr="009F6DF4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»</w:t>
        </w:r>
      </w:hyperlink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533A50" w:rsidRPr="009F6DF4" w:rsidRDefault="00DC4F21" w:rsidP="009F6D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 w:rsidR="009F6DF4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9F6DF4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Заявление может быть подано гражданином в администрацию района Санкт-Петербурга посредством обращения в Санкт-Петербургское государственное казенное учреждение </w:t>
      </w:r>
      <w:r w:rsidR="009F6DF4"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9F6DF4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533A50" w:rsidRPr="009F6DF4" w:rsidRDefault="00DC4F21" w:rsidP="0034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В заявлении, поданном гражданином, указанным в подпункте 1 пункта 7 </w:t>
      </w:r>
      <w:hyperlink r:id="rId10" w:history="1">
        <w:r w:rsidR="003424C5" w:rsidRPr="00DC4F21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статьи 77-1</w:t>
        </w:r>
      </w:hyperlink>
      <w:r w:rsidR="003424C5" w:rsidRPr="00DC4F21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hyperlink r:id="rId11" w:history="1">
        <w:r w:rsidRPr="00993A74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пунктом 1 статьи 80 Закона Санкт-Петербурга от 09.11.2011 N728-132 «Социальный кодекс Санкт-Петербурга»</w:t>
        </w:r>
      </w:hyperlink>
      <w:r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> (далее - Закон Санкт-Петербурга)</w:t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, указываются сведения о составе семьи гражданина и его доходах (доходах членов его семьи) за три календарных месяца, предшествующих месяцу подачи заявления.</w:t>
      </w:r>
    </w:p>
    <w:p w:rsidR="00533A50" w:rsidRPr="009F6DF4" w:rsidRDefault="00DC4F21" w:rsidP="0034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При подаче заявления представителем гражданина представляются документы, удостоверяющие личность представителя гражданина (паспорт </w:t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гражданина Российской Федерации или временное удостоверение личности, выданное на период его замены), и документ, подтверждающий его полномочия.</w:t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Документы, прилагаемые к заявлению на бумажном носителе, после копирования возвращаются заявителю.</w:t>
      </w:r>
    </w:p>
    <w:p w:rsidR="00533A50" w:rsidRPr="009F6DF4" w:rsidRDefault="00DC4F21" w:rsidP="0034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10</w:t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. Администрация района Санкт-Петербурга принимает решение о постановке на учет на основании документов, указанных в перечне документов, необходимых для постановки на учет на бесплатное зубопротезирование.</w:t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Администрация района Санкт-Петербурга принимает заявление при отсутствии документов в случае, если соответствующие сведения имеются в автоматизированной информационной системе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Электронный социальный регистр населения Санкт-Петербурга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(далее - АИС ЭСРН), информационной городской базе данных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Население. Жилой фонд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533A50" w:rsidRPr="009F6DF4" w:rsidRDefault="00DC4F21" w:rsidP="0034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Сведения в виде выписки из АИС ЭСРН, информационной городской базы данных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Население. Жилой фонд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приобщаются к заявлению.</w:t>
      </w:r>
    </w:p>
    <w:p w:rsidR="00533A50" w:rsidRDefault="00DC4F21" w:rsidP="0034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В случае</w:t>
      </w:r>
      <w:proofErr w:type="gramStart"/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proofErr w:type="gramEnd"/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если гражданином не представлены документы и сведения,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(далее - органы, предоставляющие государственные услуги), администрация района Санкт-Петербурга запрашивает необходимые для принятия решения о предоставлении бесплатного зубопротезирования документы и сведения в порядке межведомственного информационного взаимодействия при предоставлении государственных и муниципальных услуг (далее - межведомственный запрос).</w:t>
      </w:r>
    </w:p>
    <w:p w:rsidR="00533A50" w:rsidRPr="009F6DF4" w:rsidRDefault="00DC4F21" w:rsidP="0034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Межведомственный запрос администрация района Санкт-Петербурга в течение пяти рабочих дней </w:t>
      </w:r>
      <w:proofErr w:type="gramStart"/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с даты приема</w:t>
      </w:r>
      <w:proofErr w:type="gramEnd"/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заявления направляет в органы, предоставляющие государственные услуги.</w:t>
      </w:r>
    </w:p>
    <w:p w:rsidR="001B77FF" w:rsidRDefault="00DC4F21" w:rsidP="0034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Гражданин вправе представить указанные документы по собственной инициативе.</w:t>
      </w:r>
    </w:p>
    <w:p w:rsidR="00533A50" w:rsidRPr="009F6DF4" w:rsidRDefault="00FF6D90" w:rsidP="00FF6D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16.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Гражданин несет ответственность за достоверность и полноту сведений, указанных в заявлении и документах, представленных в администрацию района Санкт-Петербурга.</w:t>
      </w:r>
    </w:p>
    <w:p w:rsidR="00533A50" w:rsidRPr="009F6DF4" w:rsidRDefault="001B77FF" w:rsidP="0034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FF6D90">
        <w:rPr>
          <w:rFonts w:ascii="Times New Roman" w:eastAsia="Times New Roman" w:hAnsi="Times New Roman" w:cs="Times New Roman"/>
          <w:spacing w:val="2"/>
          <w:sz w:val="28"/>
          <w:szCs w:val="28"/>
        </w:rPr>
        <w:t>7</w:t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Решение о постановке гражданина на учет либо об отказе в постановке на учет принимается администрацией района Санкт-Петербурга в течение десяти рабочих дней со дня подачи заявления и документов, указанных в пункте 3 настоящего Порядка.</w:t>
      </w:r>
    </w:p>
    <w:p w:rsidR="00533A50" w:rsidRPr="009F6DF4" w:rsidRDefault="001B77FF" w:rsidP="001B77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FF6D90">
        <w:rPr>
          <w:rFonts w:ascii="Times New Roman" w:eastAsia="Times New Roman" w:hAnsi="Times New Roman" w:cs="Times New Roman"/>
          <w:spacing w:val="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В случае</w:t>
      </w:r>
      <w:proofErr w:type="gramStart"/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proofErr w:type="gramEnd"/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если администрация района Санкт-Петербурга запрашивает документы и сведения, необходимые для принятия решения о постановке на учет, в порядке межведомственного запроса, решение о постановке на учет (отказе в постановке на учет) принимается в течение десяти рабочих дней со дня поступления в администрацию района Санкт-Петербурга всех документов, необходимых для принятия решения о постановке на учет.</w:t>
      </w:r>
    </w:p>
    <w:p w:rsidR="00533A50" w:rsidRPr="009F6DF4" w:rsidRDefault="001B77FF" w:rsidP="001B77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1</w:t>
      </w:r>
      <w:r w:rsidR="00FF6D90">
        <w:rPr>
          <w:rFonts w:ascii="Times New Roman" w:eastAsia="Times New Roman" w:hAnsi="Times New Roman" w:cs="Times New Roman"/>
          <w:spacing w:val="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Решение о постановке гражданина на учет оформляется распоряжением администрации района Санкт-Петербурга.</w:t>
      </w:r>
    </w:p>
    <w:p w:rsidR="00533A50" w:rsidRDefault="00FF6D90" w:rsidP="0034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20</w:t>
      </w:r>
      <w:r w:rsidR="001B77FF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1B77FF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О принятом решении гражданин информируется администрацией района Санкт-Петербурга в течение пяти рабочих дней со дня принятия решения. Решение об отказе в постановке на учет направляется гражданину с указанием причины отказа и порядка его обжалования.</w:t>
      </w:r>
    </w:p>
    <w:p w:rsidR="00AF34DC" w:rsidRDefault="00AF34DC" w:rsidP="00AF34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. Администрация района Санкт-Петербурга отказывает в постановке на учет в случае:</w:t>
      </w:r>
    </w:p>
    <w:p w:rsidR="00AF34DC" w:rsidRPr="001B77FF" w:rsidRDefault="00AF34DC" w:rsidP="00AF34DC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B77FF">
        <w:rPr>
          <w:rFonts w:ascii="Times New Roman" w:eastAsia="Times New Roman" w:hAnsi="Times New Roman" w:cs="Times New Roman"/>
          <w:spacing w:val="2"/>
          <w:sz w:val="28"/>
          <w:szCs w:val="28"/>
        </w:rPr>
        <w:t>отсутствия у гражданина права на бесплатное зубопротезирование;</w:t>
      </w:r>
    </w:p>
    <w:p w:rsidR="00AF34DC" w:rsidRPr="00AF34DC" w:rsidRDefault="00AF34DC" w:rsidP="00AF34DC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F34DC">
        <w:rPr>
          <w:rFonts w:ascii="Times New Roman" w:eastAsia="Times New Roman" w:hAnsi="Times New Roman" w:cs="Times New Roman"/>
          <w:spacing w:val="2"/>
          <w:sz w:val="28"/>
          <w:szCs w:val="28"/>
        </w:rPr>
        <w:t>представления гражданином неполных и (или) недостоверных сведений и  представления гражданином неполных и (или) недостоверных сведений 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документов</w:t>
      </w:r>
    </w:p>
    <w:p w:rsidR="00533A50" w:rsidRPr="001B77FF" w:rsidRDefault="003424C5" w:rsidP="001B77FF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B77FF">
        <w:rPr>
          <w:rFonts w:ascii="Times New Roman" w:eastAsia="Times New Roman" w:hAnsi="Times New Roman" w:cs="Times New Roman"/>
          <w:spacing w:val="2"/>
          <w:sz w:val="28"/>
          <w:szCs w:val="28"/>
        </w:rPr>
        <w:t>несоблюдение срока подачи заявления, установленного в настояще</w:t>
      </w:r>
      <w:r w:rsidR="001B77FF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1B77F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Порядк</w:t>
      </w:r>
      <w:r w:rsidR="001B77FF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1B77FF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533A50" w:rsidRPr="009F6DF4" w:rsidRDefault="003424C5" w:rsidP="0034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FF6D90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="005E6CD0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Администрацией района Санкт-Петербурга выдается направление на бесплатное зубопротезирование в медицинскую организацию по месту жительства гражданина либо в иную медицинскую организацию, указанную в заявлении о постановке на учет.</w:t>
      </w:r>
    </w:p>
    <w:p w:rsidR="00533A50" w:rsidRPr="009F6DF4" w:rsidRDefault="001B77FF" w:rsidP="0034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FF6D90"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proofErr w:type="gramStart"/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Администрация района Санкт-Петербурга осуществляет в порядке, установленном Комитетом по социальной политике Санкт-Петербурга, вызов граждан, состоящих на учете, на прием для выдачи направлений на бесплатное зубопротезирование с учетом сроков их постановки на учет (для граждан</w:t>
      </w:r>
      <w:r w:rsidR="00FF6D9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возрасте до 18 лет и граждан, имеющих медицинские показания для осуществления внеочередного бесплатного зубопротезирования без учета сроков постановки на учет</w:t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) и наличия в медицинской организации</w:t>
      </w:r>
      <w:proofErr w:type="gramEnd"/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средств на выполнение работ по бесплатному зубопротезированию.</w:t>
      </w:r>
    </w:p>
    <w:p w:rsidR="00533A50" w:rsidRPr="009F6DF4" w:rsidRDefault="00FF6D90" w:rsidP="0034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24.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Граждане, не явившиеся за получением направления на бесплатное зубопротезирование в течение трех календарных месяцев </w:t>
      </w:r>
      <w:proofErr w:type="gramStart"/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с даты вызова</w:t>
      </w:r>
      <w:proofErr w:type="gramEnd"/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администрацией района Санкт-Петербурга на прием, снимаются с учета.</w:t>
      </w:r>
    </w:p>
    <w:p w:rsidR="00533A50" w:rsidRPr="009F6DF4" w:rsidRDefault="00FF6D90" w:rsidP="0034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proofErr w:type="gramStart"/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В случае выявления у гражданина медицинской организацией, в которую гражданин направлен для осуществления бесплатного зубопротезирования, медицинских показаний для проведения зубопротезирования из драгоценных металлов администрация района Санкт-Петербурга в течение пяти рабочих дней со дня представления гражданином заключения о наличии указанных медицинских показаний выдает направление на зубопротезирование из драгоценных металлов в медицинскую организацию, осуществляющую зубопротезирование из драгоценных металлов.</w:t>
      </w:r>
      <w:proofErr w:type="gramEnd"/>
    </w:p>
    <w:p w:rsidR="00533A50" w:rsidRDefault="00FF6D90" w:rsidP="0034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26.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При получении направления на зубопротезирование из драгоценных металлов гражданин дает письменное согласие на оплату за счет собственных сре</w:t>
      </w:r>
      <w:proofErr w:type="gramStart"/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дств ст</w:t>
      </w:r>
      <w:proofErr w:type="gramEnd"/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оимости драгоценного металла и разницы в стоимости работы между зубопротезированием из драгоценного металла и зубопротезированием из обычных материалов.</w:t>
      </w:r>
    </w:p>
    <w:p w:rsidR="00FF6D90" w:rsidRDefault="003424C5" w:rsidP="0034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2</w:t>
      </w:r>
      <w:r w:rsidR="00FF6D90">
        <w:rPr>
          <w:rFonts w:ascii="Times New Roman" w:eastAsia="Times New Roman" w:hAnsi="Times New Roman" w:cs="Times New Roman"/>
          <w:spacing w:val="2"/>
          <w:sz w:val="28"/>
          <w:szCs w:val="28"/>
        </w:rPr>
        <w:t>7</w:t>
      </w:r>
      <w:r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="00FF6D90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Срок действия направлений, указанных в пункте 2</w:t>
      </w:r>
      <w:r w:rsidR="005E6CD0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настоящего Порядка (далее - направления), составляет один календарный месяц со дня их выдачи гражданину.</w:t>
      </w:r>
    </w:p>
    <w:p w:rsidR="00533A50" w:rsidRPr="009F6DF4" w:rsidRDefault="005E6CD0" w:rsidP="0034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28.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Граждане в течение срока действия направления обязаны обратиться в медицинскую организацию (медицинскую организацию, осуществляющую зубопротезирование из драгоценных металлов).</w:t>
      </w:r>
    </w:p>
    <w:p w:rsidR="00533A50" w:rsidRPr="009F6DF4" w:rsidRDefault="005E6CD0" w:rsidP="0034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29.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proofErr w:type="gramStart"/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Граждане, которые в течение срока действия направления без уважительных причин не обратились в медицинскую организацию (медицинскую организацию, осуществляющую зубопротезирование из драгоценных металлов) для проведения бесплатного зубопротезирования (зубопротезирования из драгоценных металлов), снимаются с учета после выяснения причины, по которой граждане не обратились в медицинскую организацию (медицинскую организацию, осуществляющую зубопротезирование из драгоценных металлов).</w:t>
      </w:r>
      <w:proofErr w:type="gramEnd"/>
    </w:p>
    <w:p w:rsidR="00533A50" w:rsidRPr="009F6DF4" w:rsidRDefault="005E6CD0" w:rsidP="0034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30.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proofErr w:type="gramStart"/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Гражданам, не обратившимся в течение срока действия направления в медицинскую организацию (медицинскую организацию, осуществляющую зубопротезирование из драгоценных металлов) для проведения бесплатного зубопротезирования (зубопротезирования из драгоценных металлов) по уважительным причинам, администрацией района Санкт-Петербурга в течение пяти рабочих дней со дня обращения гражданина выдается повторное направление при условии документального подтверждения гражданами наличия уважительных причин.</w:t>
      </w:r>
      <w:proofErr w:type="gramEnd"/>
    </w:p>
    <w:p w:rsidR="005E6CD0" w:rsidRDefault="005E6CD0" w:rsidP="0034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31</w:t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proofErr w:type="gramStart"/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Граждане, обратившиеся с направлением в медицинскую организацию (медицинскую организацию, осуществляющую зубопротезирование из драгоценных металлов), вправе в течение трех календарных месяцев с даты получения направления отказаться от проведения бесплатного зубопротезирования (зубопротезирования из драгоценных металлов) в медицинской организации (медицинской организации, осуществляющей зубопротезирование из драгоценных металлов) до начала работы по его предоставлению, сдать полученное направление в администрацию района Санкт-Петербурга и получить повторное направление</w:t>
      </w:r>
      <w:proofErr w:type="gramEnd"/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другую медицинскую организацию (медицинскую организацию, осуществляющую зубопротезирование из драгоценных металлов) по выбору гражданина в порядке, установленном в пунктах 2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2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7</w:t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настоящего Порядка.</w:t>
      </w:r>
    </w:p>
    <w:p w:rsidR="00533A50" w:rsidRDefault="005E6CD0" w:rsidP="0034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32.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Граждане, отказавшиеся от бесплатного зубопротезирования (зубопротезирования из драгоценных металлов) более двух раз, снимаются с учета.</w:t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33</w:t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proofErr w:type="gramStart"/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Граждане, обратившиеся с направлением в медицинскую организацию (медицинскую организацию, осуществляющую зубопротезирование из драгоценных металлов), но не получившие бесплатного зубопротезирования (зубопротезирования из драгоценных металлов) без уважительной причины в течение шести календарных месяцев со дня обращения в медицинскую организацию (медицинскую организацию, осуществляющую зубопротезирование из драгоценных металлов), снимаются с учета.</w:t>
      </w:r>
      <w:proofErr w:type="gramEnd"/>
    </w:p>
    <w:p w:rsidR="00D13B49" w:rsidRDefault="005E6CD0" w:rsidP="0034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34.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proofErr w:type="gramStart"/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Граждане, обратившиеся с направлением в медицинскую организацию (медицинскую организацию, осуществляющую зубопротезирование из драгоценных металлов), но не получившие бесплатного зубопротезирования (зубопротезирования из драгоценных металлов) по уважительной причине в течение шести календарных месяцев со дня обращения в медицинскую организацию (медицинскую организацию, осуществляющую зубопротезирование из драгоценных металлов), сохраняют право на бесплатное зубопротезирование (зубопротезирование из драгоценных металлов).</w:t>
      </w:r>
      <w:proofErr w:type="gramEnd"/>
    </w:p>
    <w:p w:rsidR="00533A50" w:rsidRPr="009F6DF4" w:rsidRDefault="005E6CD0" w:rsidP="0034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35</w:t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Снятие с учета граждан в случаях, указанных в пунктах 2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D13B49">
        <w:rPr>
          <w:rFonts w:ascii="Times New Roman" w:eastAsia="Times New Roman" w:hAnsi="Times New Roman" w:cs="Times New Roman"/>
          <w:spacing w:val="2"/>
          <w:sz w:val="28"/>
          <w:szCs w:val="28"/>
        </w:rPr>
        <w:t>33</w:t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настоящего Порядка, оформляется распоряжением администрации района Санкт-Петербурга. О снятии с учета гражданин уведомляется администрацией района Санкт-Петербурга в течение 10 рабочих дней со дня принятия указанного распоряжения.</w:t>
      </w:r>
    </w:p>
    <w:p w:rsidR="00D13B49" w:rsidRDefault="00D13B49" w:rsidP="0034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36.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Порядок снятия с учета граждан в случаях, указанных в пунктах 2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33</w:t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настоящего Порядка, в части, не урегулированной настоящим Порядком, утверждается Комитетом по социальной политике Санкт-Петербурга.</w:t>
      </w:r>
    </w:p>
    <w:p w:rsidR="00533A50" w:rsidRPr="009F6DF4" w:rsidRDefault="00D13B49" w:rsidP="0034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37.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Повторная постановка на учет граждан, снятых с учета в случаях, указанных в пунктах 2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33</w:t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настоящего Порядка, осуществляется в соответствии с пунктами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настоящего Порядка.</w:t>
      </w:r>
    </w:p>
    <w:p w:rsidR="00533A50" w:rsidRPr="009F6DF4" w:rsidRDefault="00D13B49" w:rsidP="0034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38</w:t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Уважительными причинами для случаев, указанных в пунктах 2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7</w:t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31</w:t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настоящего Порядка, признаются:</w:t>
      </w:r>
    </w:p>
    <w:p w:rsidR="00533A50" w:rsidRPr="00D13B49" w:rsidRDefault="003424C5" w:rsidP="00D13B49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13B49">
        <w:rPr>
          <w:rFonts w:ascii="Times New Roman" w:eastAsia="Times New Roman" w:hAnsi="Times New Roman" w:cs="Times New Roman"/>
          <w:spacing w:val="2"/>
          <w:sz w:val="28"/>
          <w:szCs w:val="28"/>
        </w:rPr>
        <w:t>болезнь, смерть близких родственников гражданина (супруг, дети, родители, братья, сестры);</w:t>
      </w:r>
    </w:p>
    <w:p w:rsidR="00533A50" w:rsidRPr="00D13B49" w:rsidRDefault="003424C5" w:rsidP="00D13B49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13B49">
        <w:rPr>
          <w:rFonts w:ascii="Times New Roman" w:eastAsia="Times New Roman" w:hAnsi="Times New Roman" w:cs="Times New Roman"/>
          <w:spacing w:val="2"/>
          <w:sz w:val="28"/>
          <w:szCs w:val="28"/>
        </w:rPr>
        <w:t>болезнь, санаторно-курортное лечение гражданина.</w:t>
      </w:r>
    </w:p>
    <w:p w:rsidR="00AB67CC" w:rsidRDefault="00D13B49" w:rsidP="00AB67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39.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Для случая, указанного в пункте </w:t>
      </w:r>
      <w:r w:rsidR="00552E72">
        <w:rPr>
          <w:rFonts w:ascii="Times New Roman" w:eastAsia="Times New Roman" w:hAnsi="Times New Roman" w:cs="Times New Roman"/>
          <w:spacing w:val="2"/>
          <w:sz w:val="28"/>
          <w:szCs w:val="28"/>
        </w:rPr>
        <w:t>33</w:t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настоящего Порядка, уважительной причиной признается осуществление подготовки полости рта к зубопротезированию более одного месяца в соответствии с медицинскими показаниями.</w:t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AB67CC">
        <w:rPr>
          <w:rFonts w:ascii="Times New Roman" w:eastAsia="Times New Roman" w:hAnsi="Times New Roman" w:cs="Times New Roman"/>
          <w:spacing w:val="2"/>
          <w:sz w:val="28"/>
          <w:szCs w:val="28"/>
        </w:rPr>
        <w:t>40.</w:t>
      </w:r>
      <w:r w:rsidR="00AB67CC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 xml:space="preserve">Граждане, вставшие в 2016 году на учет на основании Постановления Правительства от 23.01.2017 № 41 «О порядке бесплатного зубопротезирования отдельных категорий граждан Российской Федерации, местом жительства которых является Санкт-Петербург», в отношении которых бесплатное зубопротезирование не осуществлено, </w:t>
      </w:r>
      <w:proofErr w:type="spellStart"/>
      <w:r w:rsidR="00AB67CC">
        <w:rPr>
          <w:rFonts w:ascii="Times New Roman" w:eastAsia="Times New Roman" w:hAnsi="Times New Roman" w:cs="Times New Roman"/>
          <w:spacing w:val="2"/>
          <w:sz w:val="28"/>
          <w:szCs w:val="28"/>
        </w:rPr>
        <w:t>сохранжяют</w:t>
      </w:r>
      <w:proofErr w:type="spellEnd"/>
      <w:r w:rsidR="00AB67C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право на бесплатное зубопротезирование, исходя из даты постановки на учет. </w:t>
      </w:r>
    </w:p>
    <w:p w:rsidR="00533A50" w:rsidRDefault="00552E72" w:rsidP="0034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</w:t>
      </w:r>
      <w:r w:rsidR="00AB67CC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случае изменения регистрации по месту жительства в Санкт-Петербурге за гражданами сохраняется право </w:t>
      </w:r>
      <w:proofErr w:type="gramStart"/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на бесплатное зубопротезирование по новому месту жительства в Санкт-Петербурге с учетом даты постановки на учет</w:t>
      </w:r>
      <w:proofErr w:type="gramEnd"/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прежнему месту жительства.</w:t>
      </w:r>
    </w:p>
    <w:p w:rsidR="00E17ED5" w:rsidRDefault="00AB67CC" w:rsidP="00E17E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</w:t>
      </w:r>
      <w:r w:rsidR="00E17ED5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E17ED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Изготовление новых зубных протезов при выявленной у гражданина медицинской организацией аллергической реакции к зубопротезным материалам осуществляется за счет средств бюджета Санкт-Петербурга во внеочередном порядке без учета </w:t>
      </w:r>
      <w:r w:rsidR="00E17E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установленного </w:t>
      </w:r>
      <w:r w:rsidR="00E17ED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срока</w:t>
      </w:r>
      <w:r w:rsidR="00E17E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бесплатного зубопротезирования (не чаще </w:t>
      </w:r>
      <w:r w:rsidR="00E17ED5"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>одного раза в пять лет</w:t>
      </w:r>
      <w:r w:rsidR="00E17ED5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  <w:r w:rsidR="00E17ED5" w:rsidRPr="00993A74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AB67CC" w:rsidRPr="009F6DF4" w:rsidRDefault="00E17ED5" w:rsidP="00AB67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43.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AB67CC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Граждане, нуждающиеся в изготовлении новых зубных протезов при выявленной аллергической реакции к зубопротезным материалам, принимаются на учет для повторного бесплатного зубопротезирования без повторного представления документов, необходимых для постановки на учет на бесплатное зубопротезирование.</w:t>
      </w:r>
    </w:p>
    <w:p w:rsidR="00AB67CC" w:rsidRPr="009F6DF4" w:rsidRDefault="00AB67CC" w:rsidP="00AB67C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Гражданам, указанным в настоящем пункте, направление на повторное бесплатное зубопротезирование выдается во внеочередном порядке в соответствии с пунктами 2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41</w:t>
      </w:r>
      <w:r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настоящего Порядка.</w:t>
      </w:r>
    </w:p>
    <w:p w:rsidR="00CB4B6F" w:rsidRPr="009F6DF4" w:rsidRDefault="00AB67CC" w:rsidP="0034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</w:t>
      </w:r>
      <w:r w:rsidR="00E17ED5">
        <w:rPr>
          <w:rFonts w:ascii="Times New Roman" w:eastAsia="Times New Roman" w:hAnsi="Times New Roman" w:cs="Times New Roman"/>
          <w:spacing w:val="2"/>
          <w:sz w:val="28"/>
          <w:szCs w:val="28"/>
        </w:rPr>
        <w:t>4</w:t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="00E17ED5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3424C5" w:rsidRPr="009F6DF4">
        <w:rPr>
          <w:rFonts w:ascii="Times New Roman" w:eastAsia="Times New Roman" w:hAnsi="Times New Roman" w:cs="Times New Roman"/>
          <w:spacing w:val="2"/>
          <w:sz w:val="28"/>
          <w:szCs w:val="28"/>
        </w:rPr>
        <w:t>Граждане, не востребовавшие зубной протез, по истечении шести календарных месяцев после окончания работ по бесплатному зубопротезированию снимаются с учета, как реализовавшие право на бесплатное зубопротезирование.</w:t>
      </w:r>
    </w:p>
    <w:p w:rsidR="00CB4B6F" w:rsidRPr="009F6DF4" w:rsidRDefault="00CB4B6F" w:rsidP="00CB4B6F">
      <w:pPr>
        <w:shd w:val="clear" w:color="auto" w:fill="FFFFFF"/>
        <w:spacing w:after="0" w:line="240" w:lineRule="auto"/>
        <w:ind w:left="7788" w:hanging="9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p w:rsidR="00AF34DC" w:rsidRDefault="00AF34DC" w:rsidP="00CB4B6F">
      <w:pPr>
        <w:shd w:val="clear" w:color="auto" w:fill="FFFFFF"/>
        <w:spacing w:after="0" w:line="240" w:lineRule="auto"/>
        <w:ind w:left="7788" w:hanging="9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bookmarkStart w:id="0" w:name="_GoBack"/>
      <w:bookmarkEnd w:id="0"/>
    </w:p>
    <w:sectPr w:rsidR="00AF34DC" w:rsidSect="00AF34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AD4" w:rsidRDefault="001E0AD4" w:rsidP="003424C5">
      <w:pPr>
        <w:spacing w:after="0" w:line="240" w:lineRule="auto"/>
      </w:pPr>
      <w:r>
        <w:separator/>
      </w:r>
    </w:p>
  </w:endnote>
  <w:endnote w:type="continuationSeparator" w:id="0">
    <w:p w:rsidR="001E0AD4" w:rsidRDefault="001E0AD4" w:rsidP="0034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4C5" w:rsidRDefault="003424C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621079"/>
      <w:docPartObj>
        <w:docPartGallery w:val="Page Numbers (Bottom of Page)"/>
        <w:docPartUnique/>
      </w:docPartObj>
    </w:sdtPr>
    <w:sdtEndPr/>
    <w:sdtContent>
      <w:p w:rsidR="003424C5" w:rsidRDefault="006958E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6D7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424C5" w:rsidRDefault="003424C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4C5" w:rsidRDefault="003424C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AD4" w:rsidRDefault="001E0AD4" w:rsidP="003424C5">
      <w:pPr>
        <w:spacing w:after="0" w:line="240" w:lineRule="auto"/>
      </w:pPr>
      <w:r>
        <w:separator/>
      </w:r>
    </w:p>
  </w:footnote>
  <w:footnote w:type="continuationSeparator" w:id="0">
    <w:p w:rsidR="001E0AD4" w:rsidRDefault="001E0AD4" w:rsidP="00342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4C5" w:rsidRDefault="003424C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4C5" w:rsidRDefault="003424C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4C5" w:rsidRDefault="003424C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1990"/>
    <w:multiLevelType w:val="hybridMultilevel"/>
    <w:tmpl w:val="F508DF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95290"/>
    <w:multiLevelType w:val="hybridMultilevel"/>
    <w:tmpl w:val="3DFC64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10F55"/>
    <w:multiLevelType w:val="hybridMultilevel"/>
    <w:tmpl w:val="B8B817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A40EDD"/>
    <w:multiLevelType w:val="hybridMultilevel"/>
    <w:tmpl w:val="E7A440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A699F"/>
    <w:multiLevelType w:val="hybridMultilevel"/>
    <w:tmpl w:val="A9F8FE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BC78E4"/>
    <w:multiLevelType w:val="hybridMultilevel"/>
    <w:tmpl w:val="1C96EC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26277"/>
    <w:multiLevelType w:val="hybridMultilevel"/>
    <w:tmpl w:val="B650C4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2E5489"/>
    <w:multiLevelType w:val="hybridMultilevel"/>
    <w:tmpl w:val="F112DF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9B4581"/>
    <w:multiLevelType w:val="hybridMultilevel"/>
    <w:tmpl w:val="39B05D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C5"/>
    <w:rsid w:val="001B77FF"/>
    <w:rsid w:val="001E0AD4"/>
    <w:rsid w:val="003424C5"/>
    <w:rsid w:val="004C29BE"/>
    <w:rsid w:val="00533A50"/>
    <w:rsid w:val="00552E72"/>
    <w:rsid w:val="005A2208"/>
    <w:rsid w:val="005E6CD0"/>
    <w:rsid w:val="00624700"/>
    <w:rsid w:val="006958E6"/>
    <w:rsid w:val="00730DE9"/>
    <w:rsid w:val="00756D7F"/>
    <w:rsid w:val="007A4922"/>
    <w:rsid w:val="007E3BFE"/>
    <w:rsid w:val="008E14D0"/>
    <w:rsid w:val="00941585"/>
    <w:rsid w:val="00985A28"/>
    <w:rsid w:val="009F6DF4"/>
    <w:rsid w:val="00AB67CC"/>
    <w:rsid w:val="00AF34DC"/>
    <w:rsid w:val="00B2072D"/>
    <w:rsid w:val="00BA0F40"/>
    <w:rsid w:val="00BF73F1"/>
    <w:rsid w:val="00CB4B6F"/>
    <w:rsid w:val="00CE7ACA"/>
    <w:rsid w:val="00D13B49"/>
    <w:rsid w:val="00D94587"/>
    <w:rsid w:val="00DC4F21"/>
    <w:rsid w:val="00E17ED5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2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424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424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4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24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24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34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424C5"/>
  </w:style>
  <w:style w:type="character" w:styleId="a3">
    <w:name w:val="Hyperlink"/>
    <w:basedOn w:val="a0"/>
    <w:uiPriority w:val="99"/>
    <w:semiHidden/>
    <w:unhideWhenUsed/>
    <w:rsid w:val="003424C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24C5"/>
    <w:rPr>
      <w:color w:val="800080"/>
      <w:u w:val="single"/>
    </w:rPr>
  </w:style>
  <w:style w:type="paragraph" w:customStyle="1" w:styleId="formattext">
    <w:name w:val="formattext"/>
    <w:basedOn w:val="a"/>
    <w:rsid w:val="0034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424C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42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424C5"/>
  </w:style>
  <w:style w:type="paragraph" w:styleId="a8">
    <w:name w:val="footer"/>
    <w:basedOn w:val="a"/>
    <w:link w:val="a9"/>
    <w:uiPriority w:val="99"/>
    <w:unhideWhenUsed/>
    <w:rsid w:val="00342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24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2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424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424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4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24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24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34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424C5"/>
  </w:style>
  <w:style w:type="character" w:styleId="a3">
    <w:name w:val="Hyperlink"/>
    <w:basedOn w:val="a0"/>
    <w:uiPriority w:val="99"/>
    <w:semiHidden/>
    <w:unhideWhenUsed/>
    <w:rsid w:val="003424C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24C5"/>
    <w:rPr>
      <w:color w:val="800080"/>
      <w:u w:val="single"/>
    </w:rPr>
  </w:style>
  <w:style w:type="paragraph" w:customStyle="1" w:styleId="formattext">
    <w:name w:val="formattext"/>
    <w:basedOn w:val="a"/>
    <w:rsid w:val="0034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424C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42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424C5"/>
  </w:style>
  <w:style w:type="paragraph" w:styleId="a8">
    <w:name w:val="footer"/>
    <w:basedOn w:val="a"/>
    <w:link w:val="a9"/>
    <w:uiPriority w:val="99"/>
    <w:unhideWhenUsed/>
    <w:rsid w:val="00342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2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891859785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89185978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docs.cntd.ru/document/90227149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7149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2111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ST19</dc:creator>
  <cp:lastModifiedBy>Юлия</cp:lastModifiedBy>
  <cp:revision>8</cp:revision>
  <cp:lastPrinted>2017-06-19T11:46:00Z</cp:lastPrinted>
  <dcterms:created xsi:type="dcterms:W3CDTF">2017-06-19T19:19:00Z</dcterms:created>
  <dcterms:modified xsi:type="dcterms:W3CDTF">2017-06-19T21:07:00Z</dcterms:modified>
</cp:coreProperties>
</file>